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24DB9">
      <w:pPr>
        <w:widowControl/>
        <w:ind w:firstLine="420" w:firstLineChars="0"/>
        <w:jc w:val="center"/>
        <w:rPr>
          <w:rFonts w:hint="eastAsia"/>
          <w:b/>
          <w:sz w:val="36"/>
          <w:szCs w:val="36"/>
          <w:lang w:val="en-US" w:eastAsia="zh-CN"/>
        </w:rPr>
      </w:pPr>
      <w:r>
        <w:rPr>
          <w:rFonts w:hint="eastAsia"/>
          <w:b/>
          <w:sz w:val="36"/>
          <w:szCs w:val="36"/>
          <w:lang w:val="en-US" w:eastAsia="zh-CN"/>
        </w:rPr>
        <w:t>淄博市第一医院（张店院区）四层制水间</w:t>
      </w:r>
    </w:p>
    <w:p w14:paraId="1F685BE7">
      <w:pPr>
        <w:widowControl/>
        <w:ind w:firstLine="420" w:firstLineChars="0"/>
        <w:jc w:val="center"/>
        <w:rPr>
          <w:rFonts w:hint="eastAsia"/>
          <w:b/>
          <w:sz w:val="36"/>
          <w:szCs w:val="36"/>
        </w:rPr>
      </w:pPr>
      <w:r>
        <w:rPr>
          <w:rFonts w:hint="eastAsia"/>
          <w:b/>
          <w:sz w:val="36"/>
          <w:szCs w:val="36"/>
          <w:lang w:val="en-US" w:eastAsia="zh-CN"/>
        </w:rPr>
        <w:t>自来水管道改造项目控制价</w:t>
      </w:r>
      <w:r>
        <w:rPr>
          <w:rFonts w:hint="eastAsia"/>
          <w:b/>
          <w:sz w:val="36"/>
          <w:szCs w:val="36"/>
        </w:rPr>
        <w:t>编制说明</w:t>
      </w:r>
    </w:p>
    <w:p w14:paraId="7D75B453">
      <w:pPr>
        <w:spacing w:line="560" w:lineRule="exact"/>
        <w:ind w:firstLine="562" w:firstLineChars="200"/>
        <w:rPr>
          <w:rFonts w:hint="eastAsia"/>
          <w:b w:val="0"/>
          <w:bCs/>
          <w:sz w:val="28"/>
          <w:szCs w:val="28"/>
          <w:lang w:eastAsia="zh-CN"/>
        </w:rPr>
      </w:pPr>
      <w:r>
        <w:rPr>
          <w:rFonts w:hint="eastAsia"/>
          <w:b/>
          <w:sz w:val="28"/>
          <w:szCs w:val="28"/>
        </w:rPr>
        <w:t>一、工程概况：</w:t>
      </w:r>
      <w:r>
        <w:rPr>
          <w:rFonts w:hint="eastAsia"/>
          <w:b w:val="0"/>
          <w:bCs/>
          <w:sz w:val="28"/>
          <w:szCs w:val="28"/>
        </w:rPr>
        <w:t>本工程位于淄博市</w:t>
      </w:r>
      <w:r>
        <w:rPr>
          <w:rFonts w:hint="eastAsia"/>
          <w:b w:val="0"/>
          <w:bCs/>
          <w:sz w:val="28"/>
          <w:szCs w:val="28"/>
          <w:lang w:val="en-US" w:eastAsia="zh-CN"/>
        </w:rPr>
        <w:t>第一医院张店院区门诊楼内</w:t>
      </w:r>
      <w:r>
        <w:rPr>
          <w:rFonts w:hint="eastAsia"/>
          <w:b w:val="0"/>
          <w:bCs/>
          <w:sz w:val="28"/>
          <w:szCs w:val="28"/>
          <w:lang w:eastAsia="zh-CN"/>
        </w:rPr>
        <w:t>。</w:t>
      </w:r>
    </w:p>
    <w:p w14:paraId="14A0B5F8">
      <w:pPr>
        <w:spacing w:line="560" w:lineRule="exact"/>
        <w:ind w:firstLine="562" w:firstLineChars="200"/>
        <w:rPr>
          <w:rFonts w:hint="eastAsia" w:ascii="宋体" w:hAnsi="宋体"/>
          <w:sz w:val="30"/>
          <w:szCs w:val="30"/>
        </w:rPr>
      </w:pPr>
      <w:r>
        <w:rPr>
          <w:rFonts w:hint="eastAsia"/>
          <w:b/>
          <w:sz w:val="28"/>
          <w:szCs w:val="28"/>
        </w:rPr>
        <w:t>二、</w:t>
      </w:r>
      <w:r>
        <w:rPr>
          <w:rFonts w:hint="eastAsia"/>
          <w:b/>
          <w:sz w:val="28"/>
          <w:szCs w:val="28"/>
          <w:lang w:eastAsia="zh-CN"/>
        </w:rPr>
        <w:t>控制价</w:t>
      </w:r>
      <w:r>
        <w:rPr>
          <w:rFonts w:hint="eastAsia"/>
          <w:b/>
          <w:sz w:val="28"/>
          <w:szCs w:val="28"/>
        </w:rPr>
        <w:t>编制范围</w:t>
      </w:r>
      <w:r>
        <w:rPr>
          <w:rFonts w:hint="eastAsia"/>
          <w:sz w:val="28"/>
          <w:szCs w:val="28"/>
        </w:rPr>
        <w:t>：</w:t>
      </w:r>
      <w:r>
        <w:rPr>
          <w:rFonts w:hint="eastAsia"/>
          <w:b w:val="0"/>
          <w:bCs/>
          <w:sz w:val="28"/>
          <w:szCs w:val="28"/>
        </w:rPr>
        <w:t>建设单位</w:t>
      </w:r>
      <w:r>
        <w:rPr>
          <w:rFonts w:hint="eastAsia"/>
          <w:b w:val="0"/>
          <w:bCs/>
          <w:sz w:val="28"/>
          <w:szCs w:val="28"/>
          <w:lang w:eastAsia="zh-CN"/>
        </w:rPr>
        <w:t>现场所</w:t>
      </w:r>
      <w:r>
        <w:rPr>
          <w:rFonts w:hint="eastAsia"/>
          <w:b w:val="0"/>
          <w:bCs/>
          <w:sz w:val="28"/>
          <w:szCs w:val="28"/>
        </w:rPr>
        <w:t>提供</w:t>
      </w:r>
      <w:r>
        <w:rPr>
          <w:rFonts w:hint="eastAsia"/>
          <w:b w:val="0"/>
          <w:bCs/>
          <w:sz w:val="28"/>
          <w:szCs w:val="28"/>
          <w:lang w:eastAsia="zh-CN"/>
        </w:rPr>
        <w:t>的做法及现场勘察情况</w:t>
      </w:r>
      <w:r>
        <w:rPr>
          <w:rFonts w:hint="eastAsia"/>
          <w:b w:val="0"/>
          <w:bCs/>
          <w:sz w:val="28"/>
          <w:szCs w:val="28"/>
        </w:rPr>
        <w:t>。</w:t>
      </w:r>
    </w:p>
    <w:p w14:paraId="627D1406">
      <w:pPr>
        <w:spacing w:line="560" w:lineRule="exact"/>
        <w:ind w:firstLine="560"/>
        <w:rPr>
          <w:rFonts w:hint="eastAsia"/>
          <w:sz w:val="28"/>
          <w:szCs w:val="28"/>
        </w:rPr>
      </w:pPr>
      <w:r>
        <w:rPr>
          <w:rFonts w:hint="eastAsia"/>
          <w:b/>
          <w:sz w:val="28"/>
          <w:szCs w:val="28"/>
        </w:rPr>
        <w:t>三、</w:t>
      </w:r>
      <w:r>
        <w:rPr>
          <w:rFonts w:hint="eastAsia"/>
          <w:b/>
          <w:sz w:val="28"/>
          <w:szCs w:val="28"/>
          <w:lang w:eastAsia="zh-CN"/>
        </w:rPr>
        <w:t>控制价</w:t>
      </w:r>
      <w:r>
        <w:rPr>
          <w:rFonts w:hint="eastAsia"/>
          <w:b/>
          <w:sz w:val="28"/>
          <w:szCs w:val="28"/>
        </w:rPr>
        <w:t>编制依据</w:t>
      </w:r>
      <w:r>
        <w:rPr>
          <w:rFonts w:hint="eastAsia"/>
          <w:sz w:val="28"/>
          <w:szCs w:val="28"/>
        </w:rPr>
        <w:t>：</w:t>
      </w:r>
    </w:p>
    <w:p w14:paraId="27670BFE">
      <w:pPr>
        <w:spacing w:line="560" w:lineRule="exact"/>
        <w:ind w:firstLine="560"/>
        <w:rPr>
          <w:rFonts w:hint="eastAsia"/>
          <w:sz w:val="28"/>
          <w:szCs w:val="28"/>
        </w:rPr>
      </w:pPr>
      <w:r>
        <w:rPr>
          <w:rFonts w:hint="eastAsia"/>
          <w:sz w:val="28"/>
          <w:szCs w:val="28"/>
        </w:rPr>
        <w:t>1、《建设工程工程量清单计价规范》（GB50500-2013）；《房屋建筑与装饰工程工程量计算规范》（GB50854-2013）、《通用安装工程工程量计算规范》（GB50856-2013）</w:t>
      </w:r>
    </w:p>
    <w:p w14:paraId="5A0BF74F">
      <w:pPr>
        <w:spacing w:line="560" w:lineRule="exact"/>
        <w:ind w:firstLine="560"/>
        <w:rPr>
          <w:rFonts w:hint="eastAsia"/>
          <w:sz w:val="28"/>
          <w:szCs w:val="28"/>
        </w:rPr>
      </w:pPr>
      <w:r>
        <w:rPr>
          <w:rFonts w:hint="eastAsia"/>
          <w:sz w:val="28"/>
          <w:szCs w:val="28"/>
        </w:rPr>
        <w:t>2、《山东省工程量清单计价规则》</w:t>
      </w:r>
      <w:r>
        <w:rPr>
          <w:rFonts w:hint="eastAsia"/>
          <w:sz w:val="28"/>
          <w:szCs w:val="28"/>
          <w:lang w:val="en-US" w:eastAsia="zh-CN"/>
        </w:rPr>
        <w:t>2013版；</w:t>
      </w:r>
    </w:p>
    <w:p w14:paraId="5A187D60">
      <w:pPr>
        <w:spacing w:line="560" w:lineRule="exact"/>
        <w:ind w:firstLine="560"/>
        <w:rPr>
          <w:rFonts w:hint="default" w:eastAsia="宋体"/>
          <w:sz w:val="28"/>
          <w:szCs w:val="28"/>
          <w:lang w:val="en-US" w:eastAsia="zh-CN"/>
        </w:rPr>
      </w:pPr>
      <w:r>
        <w:rPr>
          <w:rFonts w:hint="eastAsia"/>
          <w:sz w:val="28"/>
          <w:szCs w:val="28"/>
          <w:lang w:val="en-US" w:eastAsia="zh-CN"/>
        </w:rPr>
        <w:t>3</w:t>
      </w:r>
      <w:r>
        <w:rPr>
          <w:rFonts w:hint="eastAsia"/>
          <w:sz w:val="28"/>
          <w:szCs w:val="28"/>
        </w:rPr>
        <w:t>、</w:t>
      </w:r>
      <w:r>
        <w:rPr>
          <w:rFonts w:hint="eastAsia"/>
          <w:sz w:val="28"/>
          <w:szCs w:val="28"/>
          <w:highlight w:val="none"/>
        </w:rPr>
        <w:t>《山东省建筑工程消耗量定额》</w:t>
      </w:r>
      <w:r>
        <w:rPr>
          <w:rFonts w:hint="eastAsia"/>
          <w:sz w:val="28"/>
          <w:szCs w:val="28"/>
          <w:highlight w:val="none"/>
          <w:lang w:eastAsia="zh-CN"/>
        </w:rPr>
        <w:t>（</w:t>
      </w:r>
      <w:r>
        <w:rPr>
          <w:rFonts w:hint="eastAsia"/>
          <w:sz w:val="28"/>
          <w:szCs w:val="28"/>
          <w:highlight w:val="none"/>
          <w:lang w:val="en-US" w:eastAsia="zh-CN"/>
        </w:rPr>
        <w:t>2016</w:t>
      </w:r>
      <w:r>
        <w:rPr>
          <w:rFonts w:hint="eastAsia"/>
          <w:sz w:val="28"/>
          <w:szCs w:val="28"/>
          <w:highlight w:val="none"/>
          <w:lang w:eastAsia="zh-CN"/>
        </w:rPr>
        <w:t>）</w:t>
      </w:r>
      <w:r>
        <w:rPr>
          <w:rFonts w:hint="eastAsia"/>
          <w:sz w:val="28"/>
          <w:szCs w:val="28"/>
          <w:highlight w:val="none"/>
        </w:rPr>
        <w:t>、《山东省安装工程消耗量定额》</w:t>
      </w:r>
      <w:r>
        <w:rPr>
          <w:rFonts w:hint="eastAsia"/>
          <w:sz w:val="28"/>
          <w:szCs w:val="28"/>
          <w:highlight w:val="none"/>
          <w:lang w:eastAsia="zh-CN"/>
        </w:rPr>
        <w:t>（</w:t>
      </w:r>
      <w:r>
        <w:rPr>
          <w:rFonts w:hint="eastAsia"/>
          <w:sz w:val="28"/>
          <w:szCs w:val="28"/>
          <w:highlight w:val="none"/>
          <w:lang w:val="en-US" w:eastAsia="zh-CN"/>
        </w:rPr>
        <w:t>2016</w:t>
      </w:r>
      <w:r>
        <w:rPr>
          <w:rFonts w:hint="eastAsia"/>
          <w:sz w:val="28"/>
          <w:szCs w:val="28"/>
          <w:highlight w:val="none"/>
          <w:lang w:eastAsia="zh-CN"/>
        </w:rPr>
        <w:t>）</w:t>
      </w:r>
      <w:r>
        <w:rPr>
          <w:rFonts w:hint="eastAsia"/>
          <w:sz w:val="28"/>
          <w:szCs w:val="28"/>
          <w:highlight w:val="none"/>
        </w:rPr>
        <w:t>；</w:t>
      </w:r>
      <w:r>
        <w:rPr>
          <w:rFonts w:hint="eastAsia"/>
          <w:sz w:val="28"/>
          <w:szCs w:val="28"/>
          <w:highlight w:val="none"/>
          <w:lang w:eastAsia="zh-CN"/>
        </w:rPr>
        <w:t>淄博市最新价目表；</w:t>
      </w:r>
    </w:p>
    <w:p w14:paraId="5C1F7C21">
      <w:pPr>
        <w:pStyle w:val="2"/>
        <w:rPr>
          <w:rFonts w:hint="eastAsia"/>
          <w:sz w:val="28"/>
          <w:szCs w:val="28"/>
          <w:lang w:val="en-US" w:eastAsia="zh-CN"/>
        </w:rPr>
      </w:pPr>
      <w:r>
        <w:rPr>
          <w:rFonts w:hint="eastAsia"/>
          <w:sz w:val="28"/>
          <w:szCs w:val="28"/>
          <w:lang w:val="en-US" w:eastAsia="zh-CN"/>
        </w:rPr>
        <w:t>4</w:t>
      </w:r>
      <w:r>
        <w:rPr>
          <w:rFonts w:hint="eastAsia"/>
          <w:sz w:val="28"/>
          <w:szCs w:val="28"/>
        </w:rPr>
        <w:t>、</w:t>
      </w:r>
      <w:r>
        <w:rPr>
          <w:rFonts w:hint="eastAsia"/>
          <w:sz w:val="28"/>
          <w:szCs w:val="28"/>
          <w:lang w:val="en-US" w:eastAsia="zh-CN"/>
        </w:rPr>
        <w:t>人工费执行：土建、修缮土建执行110元/工日、安装执行120元/工日；</w:t>
      </w:r>
    </w:p>
    <w:p w14:paraId="29F6316F">
      <w:pPr>
        <w:spacing w:line="560" w:lineRule="exact"/>
        <w:ind w:firstLine="560"/>
        <w:rPr>
          <w:rFonts w:hint="eastAsia"/>
          <w:sz w:val="28"/>
          <w:szCs w:val="28"/>
        </w:rPr>
      </w:pPr>
      <w:r>
        <w:rPr>
          <w:rFonts w:hint="eastAsia"/>
          <w:b/>
          <w:sz w:val="28"/>
          <w:szCs w:val="28"/>
        </w:rPr>
        <w:t>四、有关问题说明</w:t>
      </w:r>
      <w:r>
        <w:rPr>
          <w:rFonts w:hint="eastAsia"/>
          <w:sz w:val="28"/>
          <w:szCs w:val="28"/>
        </w:rPr>
        <w:t>：</w:t>
      </w:r>
    </w:p>
    <w:p w14:paraId="7203CCFF">
      <w:pPr>
        <w:spacing w:line="560" w:lineRule="exact"/>
        <w:ind w:firstLine="560"/>
        <w:rPr>
          <w:rFonts w:hint="eastAsia"/>
          <w:sz w:val="28"/>
          <w:szCs w:val="28"/>
          <w:lang w:val="en-US" w:eastAsia="zh-CN"/>
        </w:rPr>
      </w:pPr>
      <w:r>
        <w:rPr>
          <w:rFonts w:hint="eastAsia"/>
          <w:sz w:val="28"/>
          <w:szCs w:val="28"/>
          <w:lang w:val="en-US" w:eastAsia="zh-CN"/>
        </w:rPr>
        <w:t>1、本工程无暂列金额；</w:t>
      </w:r>
    </w:p>
    <w:p w14:paraId="7651268A">
      <w:pPr>
        <w:spacing w:line="560" w:lineRule="exact"/>
        <w:ind w:firstLine="560"/>
        <w:rPr>
          <w:rFonts w:hint="eastAsia"/>
          <w:sz w:val="28"/>
          <w:szCs w:val="28"/>
          <w:lang w:val="en-US" w:eastAsia="zh-CN"/>
        </w:rPr>
      </w:pPr>
      <w:r>
        <w:rPr>
          <w:rFonts w:hint="eastAsia"/>
          <w:sz w:val="28"/>
          <w:szCs w:val="28"/>
          <w:lang w:val="en-US" w:eastAsia="zh-CN"/>
        </w:rPr>
        <w:t>2、本项目材料价格执行淄博市造价指南信息价或专业测定价或市场询价；</w:t>
      </w:r>
    </w:p>
    <w:p w14:paraId="40D93172">
      <w:pPr>
        <w:pStyle w:val="2"/>
        <w:rPr>
          <w:rFonts w:hint="eastAsia"/>
          <w:sz w:val="28"/>
          <w:szCs w:val="28"/>
          <w:lang w:val="en-US" w:eastAsia="zh-CN"/>
        </w:rPr>
      </w:pPr>
      <w:r>
        <w:rPr>
          <w:rFonts w:hint="eastAsia"/>
          <w:sz w:val="28"/>
          <w:szCs w:val="28"/>
          <w:lang w:val="en-US" w:eastAsia="zh-CN"/>
        </w:rPr>
        <w:t>3、走廊吊顶施工孔按每4米开1200*600一个考虑；</w:t>
      </w:r>
    </w:p>
    <w:p w14:paraId="2BCBCFF9">
      <w:pPr>
        <w:pStyle w:val="2"/>
        <w:rPr>
          <w:rFonts w:hint="eastAsia"/>
          <w:sz w:val="28"/>
          <w:szCs w:val="28"/>
          <w:lang w:val="en-US" w:eastAsia="zh-CN"/>
        </w:rPr>
      </w:pPr>
      <w:r>
        <w:rPr>
          <w:rFonts w:hint="eastAsia"/>
          <w:sz w:val="28"/>
          <w:szCs w:val="28"/>
          <w:lang w:val="en-US" w:eastAsia="zh-CN"/>
        </w:rPr>
        <w:t>4、室外管沟按500*700（深）*6米长考虑；</w:t>
      </w:r>
    </w:p>
    <w:p w14:paraId="07939220">
      <w:pPr>
        <w:pStyle w:val="2"/>
        <w:rPr>
          <w:rFonts w:hint="eastAsia"/>
          <w:sz w:val="28"/>
          <w:szCs w:val="28"/>
          <w:lang w:val="en-US" w:eastAsia="zh-CN"/>
        </w:rPr>
      </w:pPr>
      <w:r>
        <w:rPr>
          <w:rFonts w:hint="eastAsia"/>
          <w:sz w:val="28"/>
          <w:szCs w:val="28"/>
          <w:lang w:val="en-US" w:eastAsia="zh-CN"/>
        </w:rPr>
        <w:t>5、过墙、楼板按机械钻孔不考虑套管安装。</w:t>
      </w:r>
    </w:p>
    <w:p w14:paraId="17D4CD6C">
      <w:pPr>
        <w:pStyle w:val="2"/>
        <w:rPr>
          <w:rFonts w:hint="eastAsia"/>
          <w:sz w:val="28"/>
          <w:szCs w:val="28"/>
          <w:lang w:val="en-US" w:eastAsia="zh-CN"/>
        </w:rPr>
      </w:pPr>
      <w:r>
        <w:rPr>
          <w:rFonts w:hint="eastAsia"/>
          <w:sz w:val="28"/>
          <w:szCs w:val="28"/>
          <w:lang w:val="en-US" w:eastAsia="zh-CN"/>
        </w:rPr>
        <w:t>6、脚手架措施费按工具式脚手架考虑。</w:t>
      </w:r>
    </w:p>
    <w:p w14:paraId="3570FB4B">
      <w:pPr>
        <w:pStyle w:val="2"/>
        <w:rPr>
          <w:rFonts w:hint="eastAsia"/>
          <w:sz w:val="28"/>
          <w:szCs w:val="28"/>
          <w:lang w:val="en-US" w:eastAsia="zh-CN"/>
        </w:rPr>
      </w:pPr>
      <w:r>
        <w:rPr>
          <w:rFonts w:hint="eastAsia"/>
          <w:sz w:val="28"/>
          <w:szCs w:val="28"/>
          <w:lang w:val="en-US" w:eastAsia="zh-CN"/>
        </w:rPr>
        <w:t>7、楼梯间防冻保温按30厚橡塑板考虑；吊顶内防结露保温按15厚橡塑板考虑。</w:t>
      </w:r>
    </w:p>
    <w:p w14:paraId="38761A0A">
      <w:pPr>
        <w:pStyle w:val="2"/>
        <w:rPr>
          <w:rFonts w:hint="default"/>
          <w:sz w:val="28"/>
          <w:szCs w:val="28"/>
          <w:lang w:val="en-US" w:eastAsia="zh-CN"/>
        </w:rPr>
      </w:pPr>
      <w:r>
        <w:rPr>
          <w:rFonts w:hint="eastAsia"/>
          <w:sz w:val="28"/>
          <w:szCs w:val="28"/>
          <w:lang w:val="en-US" w:eastAsia="zh-CN"/>
        </w:rPr>
        <w:t>8、定额内水、电费已扣除。</w:t>
      </w:r>
      <w:bookmarkStart w:id="0" w:name="_GoBack"/>
      <w:bookmarkEnd w:id="0"/>
    </w:p>
    <w:p w14:paraId="7A443F1D">
      <w:pPr>
        <w:pStyle w:val="2"/>
        <w:rPr>
          <w:rFonts w:hint="default"/>
          <w:sz w:val="28"/>
          <w:szCs w:val="28"/>
          <w:lang w:val="en-US" w:eastAsia="zh-CN"/>
        </w:rPr>
      </w:pPr>
    </w:p>
    <w:p w14:paraId="1D59078A">
      <w:pPr>
        <w:pStyle w:val="5"/>
        <w:keepNext w:val="0"/>
        <w:keepLines w:val="0"/>
        <w:widowControl/>
        <w:suppressLineNumbers w:val="0"/>
        <w:spacing w:before="0" w:beforeAutospacing="0" w:after="0" w:afterAutospacing="0"/>
        <w:ind w:left="0" w:right="0" w:firstLine="0"/>
        <w:rPr>
          <w:rFonts w:hint="eastAsia" w:eastAsia="宋体"/>
          <w:lang w:val="en-US" w:eastAsia="zh-CN"/>
        </w:rPr>
      </w:pPr>
    </w:p>
    <w:p w14:paraId="6EB236F3">
      <w:pPr>
        <w:pStyle w:val="2"/>
        <w:ind w:left="0" w:leftChars="0" w:firstLine="0" w:firstLineChars="0"/>
        <w:rPr>
          <w:rFonts w:hint="default"/>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270" w:right="1179" w:bottom="1270"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A363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7C80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44E5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3948">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80C6">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F583F">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OTMyYjE2OGVmZDc4YTUyM2Y0NzM0YjlkZjUzMjEifQ=="/>
  </w:docVars>
  <w:rsids>
    <w:rsidRoot w:val="6F7F3A87"/>
    <w:rsid w:val="00726E96"/>
    <w:rsid w:val="03985C3A"/>
    <w:rsid w:val="058368B9"/>
    <w:rsid w:val="059C5BCD"/>
    <w:rsid w:val="06CF04CF"/>
    <w:rsid w:val="07886A4B"/>
    <w:rsid w:val="08EC29C7"/>
    <w:rsid w:val="0953050D"/>
    <w:rsid w:val="09572537"/>
    <w:rsid w:val="096D57CB"/>
    <w:rsid w:val="0A2F7010"/>
    <w:rsid w:val="0A785593"/>
    <w:rsid w:val="0A8147EC"/>
    <w:rsid w:val="0AB344FD"/>
    <w:rsid w:val="0AFC46F6"/>
    <w:rsid w:val="0C003EE3"/>
    <w:rsid w:val="0C5453B2"/>
    <w:rsid w:val="0C5C0823"/>
    <w:rsid w:val="0D2E7A52"/>
    <w:rsid w:val="0D366994"/>
    <w:rsid w:val="0ECA56A3"/>
    <w:rsid w:val="0EE02A09"/>
    <w:rsid w:val="0EF935B0"/>
    <w:rsid w:val="0F3C2DA2"/>
    <w:rsid w:val="0F5264B2"/>
    <w:rsid w:val="0FFD54BA"/>
    <w:rsid w:val="1030200B"/>
    <w:rsid w:val="10F24B5B"/>
    <w:rsid w:val="134E524D"/>
    <w:rsid w:val="15F77D35"/>
    <w:rsid w:val="168F66FB"/>
    <w:rsid w:val="18094A7F"/>
    <w:rsid w:val="19334323"/>
    <w:rsid w:val="1A3F742B"/>
    <w:rsid w:val="1A6D6992"/>
    <w:rsid w:val="1AA631C5"/>
    <w:rsid w:val="1ABD2416"/>
    <w:rsid w:val="1B3939DF"/>
    <w:rsid w:val="1BFE4A94"/>
    <w:rsid w:val="1C3A66DC"/>
    <w:rsid w:val="1DC738B3"/>
    <w:rsid w:val="1ECE4BF1"/>
    <w:rsid w:val="1F15438D"/>
    <w:rsid w:val="20872C14"/>
    <w:rsid w:val="224A73F4"/>
    <w:rsid w:val="251E3FEC"/>
    <w:rsid w:val="25AC730F"/>
    <w:rsid w:val="2601765A"/>
    <w:rsid w:val="27B72A3E"/>
    <w:rsid w:val="27DB678C"/>
    <w:rsid w:val="281C20F3"/>
    <w:rsid w:val="2A467D32"/>
    <w:rsid w:val="2D372FC2"/>
    <w:rsid w:val="2D7C0B92"/>
    <w:rsid w:val="2E864BA1"/>
    <w:rsid w:val="2F4639E7"/>
    <w:rsid w:val="2F6D50EB"/>
    <w:rsid w:val="31216E03"/>
    <w:rsid w:val="34020AE6"/>
    <w:rsid w:val="36981915"/>
    <w:rsid w:val="37494A0F"/>
    <w:rsid w:val="37F23448"/>
    <w:rsid w:val="38C60E8D"/>
    <w:rsid w:val="38D34E86"/>
    <w:rsid w:val="3916575E"/>
    <w:rsid w:val="3A340AC3"/>
    <w:rsid w:val="3B961E69"/>
    <w:rsid w:val="3CA97838"/>
    <w:rsid w:val="3D0C6BB9"/>
    <w:rsid w:val="3F717907"/>
    <w:rsid w:val="400E3E43"/>
    <w:rsid w:val="417074AC"/>
    <w:rsid w:val="42177E0D"/>
    <w:rsid w:val="423A41C8"/>
    <w:rsid w:val="426E33F7"/>
    <w:rsid w:val="44E624DA"/>
    <w:rsid w:val="44F543D6"/>
    <w:rsid w:val="45163B28"/>
    <w:rsid w:val="451967DE"/>
    <w:rsid w:val="45416D29"/>
    <w:rsid w:val="461B29F8"/>
    <w:rsid w:val="46211671"/>
    <w:rsid w:val="467248DA"/>
    <w:rsid w:val="46DA1AD6"/>
    <w:rsid w:val="4792415F"/>
    <w:rsid w:val="479733DA"/>
    <w:rsid w:val="4A4661BC"/>
    <w:rsid w:val="4AA8538C"/>
    <w:rsid w:val="4B9218ED"/>
    <w:rsid w:val="4E724CEA"/>
    <w:rsid w:val="4EC71B04"/>
    <w:rsid w:val="4F227A85"/>
    <w:rsid w:val="4FD35314"/>
    <w:rsid w:val="510332C1"/>
    <w:rsid w:val="51475FBA"/>
    <w:rsid w:val="526B2619"/>
    <w:rsid w:val="526D7731"/>
    <w:rsid w:val="53035F10"/>
    <w:rsid w:val="535D7D17"/>
    <w:rsid w:val="545F3C34"/>
    <w:rsid w:val="55CE5136"/>
    <w:rsid w:val="561309D0"/>
    <w:rsid w:val="574D00A2"/>
    <w:rsid w:val="578A4E52"/>
    <w:rsid w:val="58CC09B7"/>
    <w:rsid w:val="593132EC"/>
    <w:rsid w:val="59AD4E28"/>
    <w:rsid w:val="59BE0A06"/>
    <w:rsid w:val="5A947310"/>
    <w:rsid w:val="5ABB1160"/>
    <w:rsid w:val="5AC11D82"/>
    <w:rsid w:val="5B2110AA"/>
    <w:rsid w:val="5C57697A"/>
    <w:rsid w:val="5D887B7A"/>
    <w:rsid w:val="5E1C2A8B"/>
    <w:rsid w:val="5E4E286E"/>
    <w:rsid w:val="5EFF59DC"/>
    <w:rsid w:val="600734E4"/>
    <w:rsid w:val="60B0214C"/>
    <w:rsid w:val="61257C74"/>
    <w:rsid w:val="61475B62"/>
    <w:rsid w:val="61C7551D"/>
    <w:rsid w:val="626F6F35"/>
    <w:rsid w:val="62E01AAE"/>
    <w:rsid w:val="630737FB"/>
    <w:rsid w:val="63EB03CB"/>
    <w:rsid w:val="64115781"/>
    <w:rsid w:val="67111C49"/>
    <w:rsid w:val="672A7AB8"/>
    <w:rsid w:val="67AF29C2"/>
    <w:rsid w:val="67FB1218"/>
    <w:rsid w:val="68150768"/>
    <w:rsid w:val="69BC08C9"/>
    <w:rsid w:val="69FE7A9E"/>
    <w:rsid w:val="6A4D4456"/>
    <w:rsid w:val="6A7817DB"/>
    <w:rsid w:val="6A9A4F55"/>
    <w:rsid w:val="6B3D6031"/>
    <w:rsid w:val="6D1857DC"/>
    <w:rsid w:val="6DA560EA"/>
    <w:rsid w:val="6DA62488"/>
    <w:rsid w:val="6DAE4CA8"/>
    <w:rsid w:val="6E0A2FC3"/>
    <w:rsid w:val="6E5120AC"/>
    <w:rsid w:val="6EDC1FE0"/>
    <w:rsid w:val="6F7F3A87"/>
    <w:rsid w:val="70E44FC1"/>
    <w:rsid w:val="70F63CBF"/>
    <w:rsid w:val="712B266D"/>
    <w:rsid w:val="716A4B1F"/>
    <w:rsid w:val="72E34371"/>
    <w:rsid w:val="74F4588B"/>
    <w:rsid w:val="75A43ED1"/>
    <w:rsid w:val="75F103B8"/>
    <w:rsid w:val="76873048"/>
    <w:rsid w:val="78554193"/>
    <w:rsid w:val="786E07E1"/>
    <w:rsid w:val="794F3715"/>
    <w:rsid w:val="7A325F7D"/>
    <w:rsid w:val="7D6E0B2D"/>
    <w:rsid w:val="7E2D0752"/>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列出段落11"/>
    <w:basedOn w:val="1"/>
    <w:autoRedefine/>
    <w:qFormat/>
    <w:uiPriority w:val="0"/>
    <w:pPr>
      <w:ind w:firstLine="420" w:firstLineChars="200"/>
    </w:pPr>
    <w:rPr>
      <w:rFonts w:ascii="Calibri" w:hAnsi="Calibri"/>
      <w:szCs w:val="21"/>
    </w:rPr>
  </w:style>
  <w:style w:type="paragraph" w:styleId="3">
    <w:name w:val="footer"/>
    <w:basedOn w:val="1"/>
    <w:autoRedefine/>
    <w:qFormat/>
    <w:uiPriority w:val="0"/>
    <w:pPr>
      <w:tabs>
        <w:tab w:val="center" w:pos="4153"/>
        <w:tab w:val="right" w:pos="8306"/>
      </w:tabs>
      <w:snapToGrid w:val="0"/>
      <w:jc w:val="left"/>
    </w:pPr>
    <w:rPr>
      <w:kern w:val="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422</Words>
  <Characters>484</Characters>
  <Lines>0</Lines>
  <Paragraphs>0</Paragraphs>
  <TotalTime>17</TotalTime>
  <ScaleCrop>false</ScaleCrop>
  <LinksUpToDate>false</LinksUpToDate>
  <CharactersWithSpaces>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2022-02-25T06:27:00Z</dcterms:created>
  <dc:creator>YX</dc:creator>
  <cp:lastModifiedBy>静坐常思</cp:lastModifiedBy>
  <cp:lastPrinted>2022-04-07T00:06:00Z</cp:lastPrinted>
  <dcterms:modified xsi:type="dcterms:W3CDTF">2025-08-08T07:43:36Z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0D777869BF534D399D19529E66D172C5</vt:lpwstr>
  </property>
  <property fmtid="{D5CDD505-2E9C-101B-9397-08002B2CF9AE}" pid="4" name="KSOTemplateDocerSaveRecord">
    <vt:lpwstr>eyJoZGlkIjoiYTY2OTMyYjE2OGVmZDc4YTUyM2Y0NzM0YjlkZjUzMjEiLCJ1c2VySWQiOiI0Mzg1NzczOTgifQ==</vt:lpwstr>
  </property>
</Properties>
</file>